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0" w:name="_Toc12683176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.2023年现代职业教育质量提升计划资金（职业院校教师素质提高计划）-中央绩效目标表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2023年现代职业教育质量提升计划资金（职业院校教师素质提高计划）-中央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14.32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14.32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用于教师素质提升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1.完成国培计划，提升教师素质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教师培训人数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教师培训人数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教师教育教学水平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教师教育教学水平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教学水平持续提升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14.32万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保障单位事业发展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保障单位事业发展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持续发展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176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.学生资助政策体系绩效目标表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342.69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342.69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用于学生资助及奖励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1.完成学生资助工作的各项指标和任务。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本专科生国家助学金资助面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本专科生国家助学金资助面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≥15%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指标1：按照标准足额发放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指标1：按照标准足额发放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按照标准足额发放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家长和学生满意度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3176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.学生资助政策体系（药科）绩效目标表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学生资助政策体系（药科）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1.85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1.85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用于资助享受天津市人民政府助学金和国家奖学金的学生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1.用于按照财政部教育部要求，资助家庭经济困难学生。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中等职业教育国家奖学金奖励人数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中等职业教育国家奖学金奖励人数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年度指标值不挪作他用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3176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.学生资助政策体系（中职国家助学金）（药科）绩效目标表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学生资助政策体系（中职国家助学金）（药科）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用于资助享受国家助学金的学生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1.用于按照财政部教育部要求，资助家庭经济困难学生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中等职业学校国家助学金受助人数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中等职业学校国家助学金受助人数占应受助学生数的比例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预算资金内完成全部项目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预算资金内完成全部项目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126831765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bookmarkStart w:id="5" w:name="_GoBack"/>
      <w:bookmarkEnd w:id="5"/>
      <w:r>
        <w:rPr>
          <w:rFonts w:ascii="方正仿宋_GBK" w:hAnsi="方正仿宋_GBK" w:eastAsia="方正仿宋_GBK" w:cs="方正仿宋_GBK"/>
          <w:color w:val="000000"/>
          <w:sz w:val="28"/>
        </w:rPr>
        <w:t>.学生资助政策体系（中职免学费）（药科）绩效目标表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330701天津生物工程职业技术学院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学生资助政策体系（中职免学费）（药科）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18.90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18.90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用于资助享受免学费的学生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0"/>
            </w:pPr>
            <w:r>
              <w:t>1.用于按照财政部教育部要求，资助家庭经济困难学生。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中等职业学校免学费受助人数占应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中等职业学校免学费受助人数占应受助学生数的比例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学生资助政策知晓率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预算资金内完成所有项目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18.9万元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家庭经济困难学生应助尽助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0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ZTMxY2QyODViYTY4YmQzM2ZkMDMyNzI1NjllNDQifQ=="/>
  </w:docVars>
  <w:rsids>
    <w:rsidRoot w:val="00F0058F"/>
    <w:rsid w:val="001B6212"/>
    <w:rsid w:val="00246D38"/>
    <w:rsid w:val="009334EA"/>
    <w:rsid w:val="00F0058F"/>
    <w:rsid w:val="2C371050"/>
    <w:rsid w:val="4FD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1811</Characters>
  <Lines>15</Lines>
  <Paragraphs>4</Paragraphs>
  <TotalTime>0</TotalTime>
  <ScaleCrop>false</ScaleCrop>
  <LinksUpToDate>false</LinksUpToDate>
  <CharactersWithSpaces>1845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2023-02-16T02:09:00Z</dcterms:created>
  <dc:creator>PC</dc:creator>
  <cp:lastModifiedBy>橙子</cp:lastModifiedBy>
  <dcterms:modified xsi:type="dcterms:W3CDTF">2023-03-06T00:09:40Z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FFABAE83792F435CABE453629D804396</vt:lpwstr>
  </property>
</Properties>
</file>