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行楷" w:hAnsi="Times New Roman" w:eastAsia="华文行楷" w:cs="Times New Roman"/>
          <w:color w:val="FF0000"/>
          <w:sz w:val="52"/>
          <w:szCs w:val="52"/>
        </w:rPr>
      </w:pPr>
      <w:r>
        <w:rPr>
          <w:rFonts w:hint="eastAsia" w:ascii="华文行楷" w:hAnsi="Times New Roman" w:eastAsia="华文行楷" w:cs="Times New Roman"/>
          <w:color w:val="FF0000"/>
          <w:sz w:val="52"/>
          <w:szCs w:val="52"/>
        </w:rPr>
        <w:t>天津市就业见习政策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就业见习是一种通过给予见习补贴，鼓励高校毕业生等青年到</w:t>
      </w:r>
      <w:r>
        <w:rPr>
          <w:rFonts w:hint="eastAsia" w:ascii="仿宋" w:hAnsi="仿宋" w:eastAsia="仿宋" w:cs="仿宋"/>
          <w:sz w:val="32"/>
          <w:szCs w:val="32"/>
          <w:lang w:eastAsia="zh-CN"/>
        </w:rPr>
        <w:t>见习</w:t>
      </w:r>
      <w:r>
        <w:rPr>
          <w:rFonts w:hint="eastAsia" w:ascii="仿宋" w:hAnsi="仿宋" w:eastAsia="仿宋" w:cs="仿宋"/>
          <w:sz w:val="32"/>
          <w:szCs w:val="32"/>
        </w:rPr>
        <w:t>单位进行见习，增加实践经验、提高就业能力的一种政策性活动。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2019年2月，市人社局市财政局联合发布了《关于加强就业见习管理的通知》（津人社局发【2019】4号），进一步扩大了人员范围，提高了补贴标准，简化申报要件。</w:t>
      </w:r>
    </w:p>
    <w:p>
      <w:pPr>
        <w:spacing w:line="360" w:lineRule="auto"/>
        <w:ind w:firstLine="729" w:firstLineChars="228"/>
        <w:rPr>
          <w:rFonts w:ascii="楷体" w:hAnsi="楷体" w:eastAsia="楷体" w:cs="楷体"/>
          <w:sz w:val="32"/>
          <w:szCs w:val="32"/>
        </w:rPr>
      </w:pPr>
      <w:r>
        <w:rPr>
          <w:rFonts w:hint="eastAsia" w:ascii="楷体" w:hAnsi="楷体" w:eastAsia="楷体" w:cs="楷体"/>
          <w:sz w:val="32"/>
          <w:szCs w:val="32"/>
        </w:rPr>
        <w:t>见习人员范围</w:t>
      </w:r>
    </w:p>
    <w:p>
      <w:pPr>
        <w:spacing w:line="360" w:lineRule="auto"/>
        <w:ind w:firstLine="729" w:firstLineChars="228"/>
        <w:rPr>
          <w:rFonts w:ascii="仿宋" w:hAnsi="仿宋" w:eastAsia="仿宋" w:cs="仿宋"/>
          <w:sz w:val="32"/>
          <w:szCs w:val="32"/>
        </w:rPr>
      </w:pPr>
      <w:r>
        <w:rPr>
          <w:rFonts w:hint="eastAsia" w:ascii="仿宋" w:hAnsi="仿宋" w:eastAsia="仿宋" w:cs="仿宋"/>
          <w:sz w:val="32"/>
          <w:szCs w:val="32"/>
        </w:rPr>
        <w:t>符合以下条件的人员，可以申请参加就业见习：</w:t>
      </w:r>
    </w:p>
    <w:p>
      <w:pPr>
        <w:spacing w:line="360" w:lineRule="auto"/>
        <w:ind w:firstLine="729" w:firstLineChars="228"/>
        <w:rPr>
          <w:rFonts w:ascii="仿宋" w:hAnsi="仿宋" w:eastAsia="仿宋" w:cs="仿宋"/>
          <w:sz w:val="32"/>
          <w:szCs w:val="32"/>
        </w:rPr>
      </w:pPr>
      <w:r>
        <w:rPr>
          <w:rFonts w:hint="eastAsia" w:ascii="仿宋" w:hAnsi="仿宋" w:eastAsia="仿宋" w:cs="仿宋"/>
          <w:sz w:val="32"/>
          <w:szCs w:val="32"/>
        </w:rPr>
        <w:t>1.全日制高职及以上学历的本市院校或外地院校本市生源离校2年内未就业高校毕业生。</w:t>
      </w:r>
    </w:p>
    <w:p>
      <w:pPr>
        <w:spacing w:line="360" w:lineRule="auto"/>
        <w:ind w:firstLine="729" w:firstLineChars="228"/>
        <w:rPr>
          <w:rFonts w:ascii="仿宋" w:hAnsi="仿宋" w:eastAsia="仿宋" w:cs="仿宋"/>
          <w:sz w:val="32"/>
          <w:szCs w:val="32"/>
        </w:rPr>
      </w:pPr>
      <w:r>
        <w:rPr>
          <w:rFonts w:hint="eastAsia" w:ascii="仿宋" w:hAnsi="仿宋" w:eastAsia="仿宋" w:cs="仿宋"/>
          <w:sz w:val="32"/>
          <w:szCs w:val="32"/>
        </w:rPr>
        <w:t>2.全日制高职及以上学历的本市院校或外地院校本市生源毕业学年在校生（毕业学年指毕业前一年9月1日起至毕业当年6月末）。</w:t>
      </w:r>
    </w:p>
    <w:p>
      <w:pPr>
        <w:spacing w:line="360" w:lineRule="auto"/>
        <w:ind w:firstLine="729" w:firstLineChars="228"/>
        <w:rPr>
          <w:rFonts w:ascii="仿宋" w:hAnsi="仿宋" w:eastAsia="仿宋" w:cs="仿宋"/>
          <w:sz w:val="32"/>
          <w:szCs w:val="32"/>
        </w:rPr>
      </w:pPr>
      <w:r>
        <w:rPr>
          <w:rFonts w:hint="eastAsia" w:ascii="仿宋" w:hAnsi="仿宋" w:eastAsia="仿宋" w:cs="仿宋"/>
          <w:sz w:val="32"/>
          <w:szCs w:val="32"/>
        </w:rPr>
        <w:t>3.本市户籍进行失业登记的16至24岁失业青年。</w:t>
      </w:r>
    </w:p>
    <w:p>
      <w:pPr>
        <w:spacing w:line="360" w:lineRule="auto"/>
        <w:ind w:firstLine="729" w:firstLineChars="228"/>
        <w:rPr>
          <w:rFonts w:ascii="仿宋" w:hAnsi="仿宋" w:eastAsia="仿宋" w:cs="仿宋"/>
          <w:sz w:val="32"/>
          <w:szCs w:val="32"/>
        </w:rPr>
      </w:pPr>
      <w:r>
        <w:rPr>
          <w:rFonts w:hint="eastAsia" w:ascii="仿宋" w:hAnsi="仿宋" w:eastAsia="仿宋" w:cs="仿宋"/>
          <w:sz w:val="32"/>
          <w:szCs w:val="32"/>
        </w:rPr>
        <w:t>4.对口支援和东西部协作地区16至24岁建档立卡贫困劳动力。</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见习补贴标准</w:t>
      </w:r>
    </w:p>
    <w:p>
      <w:pPr>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见习人员到见习单位参加见习，每月不少于15日的，给生活费补贴、带教费补贴，人身意外伤害保险费补贴。</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1.生活费补贴：按照本市最低工资标准的75%给予见习人员生活费补贴。</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2.带教费补贴：按照每人每月200元的标准给予见习基地带教费补贴。</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3.人身意外伤害保险费补贴：按照每人每月10元标准给予人身意外伤害保险费补贴。</w:t>
      </w:r>
    </w:p>
    <w:p>
      <w:pPr>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2019年度见习补贴标准为每人每月1747.5元。</w:t>
      </w:r>
    </w:p>
    <w:p>
      <w:pPr>
        <w:adjustRightIn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见习单位留用见习人员，每留用1人给予2000元的一次性奖励。</w:t>
      </w:r>
    </w:p>
    <w:p>
      <w:pPr>
        <w:adjustRightInd w:val="0"/>
        <w:spacing w:line="360" w:lineRule="auto"/>
        <w:ind w:firstLine="640" w:firstLineChars="200"/>
        <w:rPr>
          <w:rFonts w:hint="eastAsia" w:ascii="仿宋" w:hAnsi="仿宋" w:eastAsia="仿宋" w:cs="仿宋"/>
          <w:sz w:val="32"/>
          <w:szCs w:val="32"/>
        </w:rPr>
      </w:pPr>
    </w:p>
    <w:p>
      <w:pPr>
        <w:adjustRightInd w:val="0"/>
        <w:snapToGrid w:val="0"/>
        <w:spacing w:line="560" w:lineRule="exact"/>
        <w:ind w:firstLine="640" w:firstLineChars="200"/>
        <w:jc w:val="left"/>
        <w:rPr>
          <w:rFonts w:eastAsia="仿宋_GB2312"/>
          <w:bCs/>
          <w:sz w:val="32"/>
          <w:szCs w:val="32"/>
        </w:rPr>
      </w:pPr>
      <w:r>
        <w:rPr>
          <w:rFonts w:eastAsia="仿宋_GB2312"/>
          <w:sz w:val="32"/>
          <w:szCs w:val="32"/>
        </w:rPr>
        <w:t>有意愿参加就业见习的人员</w:t>
      </w:r>
      <w:r>
        <w:rPr>
          <w:rFonts w:hint="eastAsia" w:eastAsia="仿宋_GB2312"/>
          <w:sz w:val="32"/>
          <w:szCs w:val="32"/>
          <w:lang w:eastAsia="zh-CN"/>
        </w:rPr>
        <w:t>可以参加就业见习专场对接活动，</w:t>
      </w:r>
      <w:r>
        <w:rPr>
          <w:rFonts w:hint="eastAsia" w:eastAsia="仿宋_GB2312"/>
          <w:bCs/>
          <w:sz w:val="32"/>
          <w:szCs w:val="32"/>
          <w:lang w:eastAsia="zh-CN"/>
        </w:rPr>
        <w:t>可以登录</w:t>
      </w:r>
      <w:r>
        <w:rPr>
          <w:rFonts w:eastAsia="仿宋_GB2312"/>
          <w:bCs/>
          <w:sz w:val="32"/>
          <w:szCs w:val="32"/>
        </w:rPr>
        <w:t>中天人力资源网（www.cnthr.com）</w:t>
      </w:r>
      <w:r>
        <w:rPr>
          <w:rFonts w:hint="eastAsia" w:eastAsia="仿宋_GB2312"/>
          <w:bCs/>
          <w:sz w:val="32"/>
          <w:szCs w:val="32"/>
          <w:lang w:eastAsia="zh-CN"/>
        </w:rPr>
        <w:t>进行岗位查询，</w:t>
      </w:r>
      <w:r>
        <w:rPr>
          <w:rFonts w:eastAsia="仿宋_GB2312"/>
          <w:bCs/>
          <w:sz w:val="32"/>
          <w:szCs w:val="32"/>
        </w:rPr>
        <w:t>可以到市、区公共就业服务机构报名，</w:t>
      </w:r>
      <w:r>
        <w:rPr>
          <w:rFonts w:hint="eastAsia" w:eastAsia="仿宋_GB2312"/>
          <w:bCs/>
          <w:sz w:val="32"/>
          <w:szCs w:val="32"/>
          <w:lang w:eastAsia="zh-CN"/>
        </w:rPr>
        <w:t>可以</w:t>
      </w:r>
      <w:r>
        <w:rPr>
          <w:rFonts w:eastAsia="仿宋_GB2312"/>
          <w:bCs/>
          <w:sz w:val="32"/>
          <w:szCs w:val="32"/>
        </w:rPr>
        <w:t>直接到就业见习</w:t>
      </w:r>
      <w:r>
        <w:rPr>
          <w:rFonts w:hint="eastAsia" w:eastAsia="仿宋_GB2312"/>
          <w:bCs/>
          <w:sz w:val="32"/>
          <w:szCs w:val="32"/>
          <w:lang w:eastAsia="zh-CN"/>
        </w:rPr>
        <w:t>单位</w:t>
      </w:r>
      <w:r>
        <w:rPr>
          <w:rFonts w:eastAsia="仿宋_GB2312"/>
          <w:bCs/>
          <w:sz w:val="32"/>
          <w:szCs w:val="32"/>
        </w:rPr>
        <w:t>报名。对于毕业学年的在校生还可到所在院校就业指导中心进行报名。</w:t>
      </w:r>
    </w:p>
    <w:p>
      <w:pPr>
        <w:adjustRightInd w:val="0"/>
        <w:snapToGrid w:val="0"/>
        <w:spacing w:line="560" w:lineRule="exact"/>
        <w:ind w:firstLine="640" w:firstLineChars="200"/>
        <w:jc w:val="left"/>
        <w:rPr>
          <w:rFonts w:eastAsia="仿宋_GB2312"/>
          <w:bCs/>
          <w:sz w:val="32"/>
          <w:szCs w:val="32"/>
        </w:rPr>
      </w:pPr>
      <w:bookmarkStart w:id="0" w:name="_GoBack"/>
      <w:bookmarkEnd w:id="0"/>
    </w:p>
    <w:p>
      <w:pPr>
        <w:adjustRightInd w:val="0"/>
        <w:snapToGrid w:val="0"/>
        <w:spacing w:line="560" w:lineRule="exact"/>
        <w:ind w:firstLine="640" w:firstLineChars="200"/>
        <w:jc w:val="left"/>
        <w:rPr>
          <w:rFonts w:ascii="仿宋" w:hAnsi="仿宋" w:eastAsia="仿宋" w:cs="仿宋"/>
          <w:sz w:val="32"/>
          <w:szCs w:val="32"/>
        </w:rPr>
      </w:pPr>
      <w:r>
        <w:rPr>
          <w:rFonts w:hint="eastAsia" w:eastAsia="仿宋_GB2312"/>
          <w:bCs/>
          <w:sz w:val="32"/>
          <w:szCs w:val="32"/>
        </w:rPr>
        <w:t>就业见习</w:t>
      </w:r>
      <w:r>
        <w:rPr>
          <w:rFonts w:hint="eastAsia" w:eastAsia="仿宋_GB2312"/>
          <w:bCs/>
          <w:sz w:val="32"/>
          <w:szCs w:val="32"/>
          <w:lang w:eastAsia="zh-CN"/>
        </w:rPr>
        <w:t>是</w:t>
      </w:r>
      <w:r>
        <w:rPr>
          <w:rFonts w:hint="eastAsia" w:eastAsia="仿宋_GB2312"/>
          <w:bCs/>
          <w:sz w:val="32"/>
          <w:szCs w:val="32"/>
        </w:rPr>
        <w:t>帮助高校毕业生增强工作经验，提升就业能力，促进青年就业和成长发展</w:t>
      </w:r>
      <w:r>
        <w:rPr>
          <w:rFonts w:hint="eastAsia" w:eastAsia="仿宋_GB2312"/>
          <w:bCs/>
          <w:sz w:val="32"/>
          <w:szCs w:val="32"/>
          <w:lang w:eastAsia="zh-CN"/>
        </w:rPr>
        <w:t>的</w:t>
      </w:r>
      <w:r>
        <w:rPr>
          <w:rFonts w:hint="eastAsia" w:eastAsia="仿宋_GB2312"/>
          <w:bCs/>
          <w:sz w:val="32"/>
          <w:szCs w:val="32"/>
        </w:rPr>
        <w:t>有力</w:t>
      </w:r>
      <w:r>
        <w:rPr>
          <w:rFonts w:hint="eastAsia" w:eastAsia="仿宋_GB2312"/>
          <w:bCs/>
          <w:sz w:val="32"/>
          <w:szCs w:val="32"/>
          <w:lang w:eastAsia="zh-CN"/>
        </w:rPr>
        <w:t>政策</w:t>
      </w:r>
      <w:r>
        <w:rPr>
          <w:rFonts w:hint="eastAsia" w:eastAsia="仿宋_GB2312"/>
          <w:bCs/>
          <w:sz w:val="32"/>
          <w:szCs w:val="32"/>
        </w:rPr>
        <w:t>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BA"/>
    <w:rsid w:val="00060238"/>
    <w:rsid w:val="002B6382"/>
    <w:rsid w:val="003478E6"/>
    <w:rsid w:val="00472462"/>
    <w:rsid w:val="004C3EA7"/>
    <w:rsid w:val="00657EBA"/>
    <w:rsid w:val="00687036"/>
    <w:rsid w:val="007637CF"/>
    <w:rsid w:val="00930DB4"/>
    <w:rsid w:val="00A52D64"/>
    <w:rsid w:val="00A97633"/>
    <w:rsid w:val="00B111C9"/>
    <w:rsid w:val="00C54DD3"/>
    <w:rsid w:val="00D04821"/>
    <w:rsid w:val="00DE47EA"/>
    <w:rsid w:val="00FA1C74"/>
    <w:rsid w:val="0D526A90"/>
    <w:rsid w:val="2A0C2964"/>
    <w:rsid w:val="36D452D8"/>
    <w:rsid w:val="47B923FC"/>
    <w:rsid w:val="6BA4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484</Characters>
  <Lines>4</Lines>
  <Paragraphs>1</Paragraphs>
  <TotalTime>0</TotalTime>
  <ScaleCrop>false</ScaleCrop>
  <LinksUpToDate>false</LinksUpToDate>
  <CharactersWithSpaces>567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2019-10-10T01:28:00Z</dcterms:created>
  <dc:creator>user</dc:creator>
  <cp:lastModifiedBy>Administrator</cp:lastModifiedBy>
  <dcterms:modified xsi:type="dcterms:W3CDTF">2019-10-10T02:05:04Z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